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1383F" w:rsidR="0081383F" w:rsidP="003052CA" w:rsidRDefault="00B57BA1" w14:paraId="2D87C591" w14:textId="1CEDBE84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741DC3" wp14:editId="4136EBF9">
            <wp:extent cx="5943600" cy="1710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813" w:rsidP="00415813" w:rsidRDefault="00BC220F" w14:paraId="3815AD38" w14:textId="7A5478B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need for minority organ, eye and tissue donors</w:t>
      </w:r>
      <w:r w:rsidR="0073372A">
        <w:rPr>
          <w:rFonts w:cstheme="minorHAnsi"/>
          <w:b/>
          <w:bCs/>
          <w:sz w:val="28"/>
          <w:szCs w:val="28"/>
        </w:rPr>
        <w:t xml:space="preserve"> is critical. </w:t>
      </w:r>
    </w:p>
    <w:p w:rsidRPr="00415813" w:rsidR="0081383F" w:rsidP="00415813" w:rsidRDefault="0073372A" w14:paraId="3FFFC551" w14:textId="3DF5BEE6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15813">
        <w:rPr>
          <w:rFonts w:cstheme="minorHAnsi"/>
          <w:b/>
          <w:bCs/>
          <w:i/>
          <w:iCs/>
          <w:sz w:val="24"/>
          <w:szCs w:val="24"/>
        </w:rPr>
        <w:t>Learn the facts</w:t>
      </w:r>
      <w:r w:rsidRPr="00415813" w:rsidR="00415813">
        <w:rPr>
          <w:rFonts w:cstheme="minorHAnsi"/>
          <w:b/>
          <w:bCs/>
          <w:i/>
          <w:iCs/>
          <w:sz w:val="24"/>
          <w:szCs w:val="24"/>
        </w:rPr>
        <w:t xml:space="preserve"> and </w:t>
      </w:r>
      <w:r w:rsidR="000A4BD7">
        <w:rPr>
          <w:rFonts w:cstheme="minorHAnsi"/>
          <w:b/>
          <w:bCs/>
          <w:i/>
          <w:iCs/>
          <w:sz w:val="24"/>
          <w:szCs w:val="24"/>
        </w:rPr>
        <w:t xml:space="preserve">register today to </w:t>
      </w:r>
      <w:r w:rsidRPr="00415813" w:rsidR="00415813">
        <w:rPr>
          <w:rFonts w:cstheme="minorHAnsi"/>
          <w:b/>
          <w:bCs/>
          <w:i/>
          <w:iCs/>
          <w:sz w:val="24"/>
          <w:szCs w:val="24"/>
        </w:rPr>
        <w:t xml:space="preserve">help save and heal </w:t>
      </w:r>
      <w:r w:rsidR="000A4BD7">
        <w:rPr>
          <w:rFonts w:cstheme="minorHAnsi"/>
          <w:b/>
          <w:bCs/>
          <w:i/>
          <w:iCs/>
          <w:sz w:val="24"/>
          <w:szCs w:val="24"/>
        </w:rPr>
        <w:t xml:space="preserve">more </w:t>
      </w:r>
      <w:r w:rsidRPr="00415813" w:rsidR="00415813">
        <w:rPr>
          <w:rFonts w:cstheme="minorHAnsi"/>
          <w:b/>
          <w:bCs/>
          <w:i/>
          <w:iCs/>
          <w:sz w:val="24"/>
          <w:szCs w:val="24"/>
        </w:rPr>
        <w:t>lives</w:t>
      </w:r>
      <w:r w:rsidRPr="00415813">
        <w:rPr>
          <w:rFonts w:cstheme="minorHAnsi"/>
          <w:b/>
          <w:bCs/>
          <w:i/>
          <w:iCs/>
          <w:sz w:val="24"/>
          <w:szCs w:val="24"/>
        </w:rPr>
        <w:t>.</w:t>
      </w:r>
    </w:p>
    <w:p w:rsidR="007C3088" w:rsidP="003052CA" w:rsidRDefault="007C3088" w14:paraId="40E748E5" w14:textId="77777777">
      <w:pPr>
        <w:rPr>
          <w:rFonts w:cstheme="minorHAnsi"/>
        </w:rPr>
      </w:pPr>
    </w:p>
    <w:p w:rsidRPr="00887619" w:rsidR="00131A96" w:rsidP="795704F8" w:rsidRDefault="00131A96" w14:paraId="172844B3" w14:textId="4EFACE34">
      <w:pPr>
        <w:pStyle w:val="Normal"/>
      </w:pPr>
      <w:r w:rsidR="00131A96">
        <w:rPr/>
        <w:t>The need for</w:t>
      </w:r>
      <w:r w:rsidR="00920499">
        <w:rPr/>
        <w:t xml:space="preserve"> </w:t>
      </w:r>
      <w:r w:rsidR="00131A96">
        <w:rPr/>
        <w:t xml:space="preserve">minority </w:t>
      </w:r>
      <w:r w:rsidR="00887619">
        <w:rPr/>
        <w:t xml:space="preserve">organ, eye and tissue </w:t>
      </w:r>
      <w:r w:rsidR="00131A96">
        <w:rPr/>
        <w:t xml:space="preserve">donors is </w:t>
      </w:r>
      <w:r w:rsidR="00660F64">
        <w:rPr/>
        <w:t>critical</w:t>
      </w:r>
      <w:r w:rsidR="00887619">
        <w:rPr/>
        <w:t xml:space="preserve">. </w:t>
      </w:r>
      <w:r w:rsidR="00131A96">
        <w:rPr/>
        <w:t xml:space="preserve">Nearly 60% of men, women and children waiting for lifesaving organ transplants are from </w:t>
      </w:r>
      <w:r w:rsidR="00660F64">
        <w:rPr/>
        <w:t>minority</w:t>
      </w:r>
      <w:r w:rsidR="00131A96">
        <w:rPr/>
        <w:t xml:space="preserve"> communities</w:t>
      </w:r>
      <w:r w:rsidR="00FA488D">
        <w:rPr/>
        <w:t xml:space="preserve">—disproportionately affected by </w:t>
      </w:r>
      <w:r w:rsidR="00966216">
        <w:rPr/>
        <w:t>chronic kidney disease</w:t>
      </w:r>
      <w:r w:rsidR="00FD1956">
        <w:rPr/>
        <w:t>, diabetes and heart disease</w:t>
      </w:r>
      <w:r w:rsidR="00FA488D">
        <w:rPr/>
        <w:t xml:space="preserve"> and other conditions that can </w:t>
      </w:r>
      <w:r w:rsidR="00FA488D">
        <w:rPr/>
        <w:t>lead</w:t>
      </w:r>
      <w:r w:rsidR="00FA488D">
        <w:rPr/>
        <w:t xml:space="preserve"> to the need for an organ transplant.</w:t>
      </w:r>
    </w:p>
    <w:p w:rsidR="007658C6" w:rsidP="004172B5" w:rsidRDefault="00174555" w14:paraId="032EFEB4" w14:textId="54438A45">
      <w:r w:rsidR="00174555">
        <w:rPr/>
        <w:t>August is</w:t>
      </w:r>
      <w:r w:rsidR="00AE328D">
        <w:rPr/>
        <w:t xml:space="preserve"> </w:t>
      </w:r>
      <w:r w:rsidR="005E1450">
        <w:rPr/>
        <w:t>National Minority Donor Awareness Month</w:t>
      </w:r>
      <w:r w:rsidR="46B68F64">
        <w:rPr/>
        <w:t>.</w:t>
      </w:r>
      <w:r w:rsidR="000909DB">
        <w:rPr/>
        <w:t xml:space="preserve"> </w:t>
      </w:r>
      <w:r w:rsidRPr="560340F9" w:rsidR="00D06D1F">
        <w:rPr>
          <w:b w:val="1"/>
          <w:bCs w:val="1"/>
          <w:color w:val="00B0F0"/>
        </w:rPr>
        <w:t>[INSERT ORGANIZATION NAME]</w:t>
      </w:r>
      <w:r w:rsidRPr="560340F9" w:rsidR="00D06D1F">
        <w:rPr>
          <w:color w:val="00B0F0"/>
        </w:rPr>
        <w:t xml:space="preserve"> </w:t>
      </w:r>
      <w:r w:rsidR="5CED1779">
        <w:rPr/>
        <w:t>joins</w:t>
      </w:r>
      <w:r w:rsidR="008315CD">
        <w:rPr/>
        <w:t xml:space="preserve"> </w:t>
      </w:r>
      <w:r w:rsidR="003052CA">
        <w:rPr/>
        <w:t xml:space="preserve">Gift of </w:t>
      </w:r>
      <w:r w:rsidR="007B6C4C">
        <w:rPr/>
        <w:t>Hope Organ</w:t>
      </w:r>
      <w:r w:rsidR="005E1450">
        <w:rPr/>
        <w:t xml:space="preserve"> &amp; Tissue Donor Network</w:t>
      </w:r>
      <w:r w:rsidR="003052CA">
        <w:rPr/>
        <w:t xml:space="preserve"> </w:t>
      </w:r>
      <w:r w:rsidR="2624DB28">
        <w:rPr/>
        <w:t xml:space="preserve">and communities throughout Illinois </w:t>
      </w:r>
      <w:r w:rsidR="00FD1956">
        <w:rPr/>
        <w:t xml:space="preserve">and Indiana </w:t>
      </w:r>
      <w:r w:rsidR="003052CA">
        <w:rPr/>
        <w:t xml:space="preserve">to </w:t>
      </w:r>
      <w:r w:rsidR="004172B5">
        <w:rPr/>
        <w:t>shar</w:t>
      </w:r>
      <w:r w:rsidR="00B05161">
        <w:rPr/>
        <w:t>e</w:t>
      </w:r>
      <w:r w:rsidR="004172B5">
        <w:rPr/>
        <w:t xml:space="preserve"> </w:t>
      </w:r>
      <w:r w:rsidR="5943E710">
        <w:rPr/>
        <w:t xml:space="preserve">the </w:t>
      </w:r>
      <w:r w:rsidR="00B05161">
        <w:rPr/>
        <w:t>facts</w:t>
      </w:r>
      <w:r w:rsidR="42A62076">
        <w:rPr/>
        <w:t xml:space="preserve"> about the</w:t>
      </w:r>
      <w:r w:rsidR="00AB7088">
        <w:rPr/>
        <w:t xml:space="preserve"> urgent</w:t>
      </w:r>
      <w:r w:rsidR="42A62076">
        <w:rPr/>
        <w:t xml:space="preserve"> need </w:t>
      </w:r>
      <w:r w:rsidR="6E9B749D">
        <w:rPr/>
        <w:t xml:space="preserve">and </w:t>
      </w:r>
      <w:r w:rsidR="13A3991C">
        <w:rPr/>
        <w:t xml:space="preserve">the </w:t>
      </w:r>
      <w:r w:rsidR="0089332D">
        <w:rPr/>
        <w:t xml:space="preserve">important </w:t>
      </w:r>
      <w:r w:rsidR="007658C6">
        <w:rPr/>
        <w:t xml:space="preserve">decision to register as a life-giving donor. </w:t>
      </w:r>
    </w:p>
    <w:p w:rsidR="560340F9" w:rsidP="560340F9" w:rsidRDefault="560340F9" w14:paraId="68AE519C" w14:textId="701F6AE5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60340F9" w:rsidR="560340F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Compatible blood types and tissue markers—critical qualities for donor/recipient matching—are more likely to be found among members of the same ethnicity.  </w:t>
      </w:r>
    </w:p>
    <w:p w:rsidR="560340F9" w:rsidP="560340F9" w:rsidRDefault="560340F9" w14:paraId="0BD23573" w14:textId="6FEB8E71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60340F9" w:rsidR="560340F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greater diversity of donors can increase access to transplantation for everyone.  </w:t>
      </w:r>
    </w:p>
    <w:p w:rsidR="560340F9" w:rsidP="560340F9" w:rsidRDefault="560340F9" w14:paraId="57C8FA64" w14:textId="771C13E0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560340F9" w:rsidR="560340F9">
        <w:rPr>
          <w:rFonts w:ascii="Calibri" w:hAnsi="Calibri" w:eastAsia="Calibri" w:cs="Calibri"/>
          <w:noProof w:val="0"/>
          <w:sz w:val="22"/>
          <w:szCs w:val="22"/>
          <w:lang w:val="en-US"/>
        </w:rPr>
        <w:t>The chance of longer-term survival also may be greater if the donor and recipient share a similar genetic backgrou</w:t>
      </w:r>
      <w:r w:rsidRPr="560340F9" w:rsidR="560340F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nd.</w:t>
      </w:r>
    </w:p>
    <w:p w:rsidRPr="00887619" w:rsidR="00C96F7A" w:rsidP="560340F9" w:rsidRDefault="00D757A2" w14:paraId="0A9B4741" w14:textId="229221F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0060022C">
        <w:rPr>
          <w:b w:val="0"/>
          <w:bCs w:val="0"/>
        </w:rPr>
        <w:t xml:space="preserve">Saying yes to being an organ and tissue donor </w:t>
      </w:r>
      <w:r w:rsidR="560340F9">
        <w:rPr>
          <w:b w:val="0"/>
          <w:bCs w:val="0"/>
        </w:rPr>
        <w:t>means</w:t>
      </w:r>
      <w:r w:rsidR="001015CB">
        <w:rPr>
          <w:b w:val="0"/>
          <w:bCs w:val="0"/>
        </w:rPr>
        <w:t xml:space="preserve"> the world to those waiting for a chance at life.</w:t>
      </w:r>
      <w:r w:rsidRPr="560340F9" w:rsidR="00D757A2">
        <w:rPr>
          <w:rFonts w:eastAsia="Times New Roman"/>
        </w:rPr>
        <w:t xml:space="preserve"> </w:t>
      </w:r>
      <w:r w:rsidR="00C96F7A">
        <w:rPr/>
        <w:t>One donor can save up to eight lives</w:t>
      </w:r>
      <w:r w:rsidR="00927D48">
        <w:rPr/>
        <w:t xml:space="preserve">, </w:t>
      </w:r>
      <w:r w:rsidR="003963FA">
        <w:rPr/>
        <w:t>r</w:t>
      </w:r>
      <w:r w:rsidR="00927D48">
        <w:rPr/>
        <w:t>estore sight in up to two people through eye donation</w:t>
      </w:r>
      <w:r w:rsidR="00C96F7A">
        <w:rPr/>
        <w:t xml:space="preserve"> and heal more than </w:t>
      </w:r>
      <w:r w:rsidR="00CF0941">
        <w:rPr/>
        <w:t xml:space="preserve">25 </w:t>
      </w:r>
      <w:r w:rsidR="00C96F7A">
        <w:rPr/>
        <w:t>people through tissue donation.</w:t>
      </w:r>
      <w:r w:rsidR="67C42F23">
        <w:rPr/>
        <w:t xml:space="preserve"> </w:t>
      </w:r>
    </w:p>
    <w:p w:rsidRPr="00887619" w:rsidR="003052CA" w:rsidP="560340F9" w:rsidRDefault="003052CA" w14:paraId="32ACAC5D" w14:textId="616D2A08">
      <w:pPr>
        <w:rPr>
          <w:b w:val="1"/>
          <w:bCs w:val="1"/>
        </w:rPr>
      </w:pPr>
      <w:r w:rsidRPr="560340F9" w:rsidR="50102E6A">
        <w:rPr>
          <w:b w:val="1"/>
          <w:bCs w:val="1"/>
        </w:rPr>
        <w:t>Understand organ &amp; tissue donation. Register as a donor. Talk to your family today.</w:t>
      </w:r>
    </w:p>
    <w:p w:rsidR="00D757A2" w:rsidP="560340F9" w:rsidRDefault="00D757A2" w14:paraId="0BBD89F1" w14:textId="39C7A6E9">
      <w:pPr>
        <w:pStyle w:val="Normal"/>
        <w:bidi w:val="0"/>
        <w:rPr>
          <w:rFonts w:eastAsia="Times New Roman"/>
          <w:b w:val="1"/>
          <w:bCs w:val="1"/>
        </w:rPr>
      </w:pPr>
      <w:r w:rsidRPr="560340F9" w:rsidR="00D757A2">
        <w:rPr>
          <w:rFonts w:eastAsia="Times New Roman"/>
          <w:b w:val="1"/>
          <w:bCs w:val="1"/>
        </w:rPr>
        <w:t xml:space="preserve">Together, we are one voice </w:t>
      </w:r>
      <w:r w:rsidRPr="560340F9" w:rsidR="3052FC82">
        <w:rPr>
          <w:rFonts w:eastAsia="Times New Roman"/>
          <w:b w:val="1"/>
          <w:bCs w:val="1"/>
        </w:rPr>
        <w:t xml:space="preserve">moving </w:t>
      </w:r>
      <w:r w:rsidRPr="560340F9" w:rsidR="00D757A2">
        <w:rPr>
          <w:rFonts w:eastAsia="Times New Roman"/>
          <w:b w:val="1"/>
          <w:bCs w:val="1"/>
        </w:rPr>
        <w:t>toward one vision: to save and heal more lives.</w:t>
      </w:r>
    </w:p>
    <w:p w:rsidR="560340F9" w:rsidP="560340F9" w:rsidRDefault="560340F9" w14:paraId="014B4422" w14:textId="1F65D2C5">
      <w:pPr>
        <w:pStyle w:val="Normal"/>
        <w:bidi w:val="0"/>
        <w:rPr>
          <w:rFonts w:eastAsia="Times New Roman"/>
          <w:b w:val="1"/>
          <w:bCs w:val="1"/>
        </w:rPr>
      </w:pPr>
      <w:r w:rsidRPr="560340F9" w:rsidR="560340F9">
        <w:rPr>
          <w:rFonts w:eastAsia="Times New Roman"/>
          <w:b w:val="1"/>
          <w:bCs w:val="1"/>
        </w:rPr>
        <w:t>Learn more and register your decision save lives at giftofhope.org.</w:t>
      </w:r>
    </w:p>
    <w:sectPr w:rsidRPr="00887619" w:rsidR="003052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6b20b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5eb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411017A"/>
    <w:multiLevelType w:val="hybridMultilevel"/>
    <w:tmpl w:val="5DD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E85886"/>
    <w:multiLevelType w:val="hybridMultilevel"/>
    <w:tmpl w:val="87228B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1356535137">
    <w:abstractNumId w:val="0"/>
  </w:num>
  <w:num w:numId="2" w16cid:durableId="41255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CA"/>
    <w:rsid w:val="0000327D"/>
    <w:rsid w:val="00020A8B"/>
    <w:rsid w:val="0002246F"/>
    <w:rsid w:val="00047AC3"/>
    <w:rsid w:val="000909DB"/>
    <w:rsid w:val="0009348D"/>
    <w:rsid w:val="000949E6"/>
    <w:rsid w:val="000A4BD7"/>
    <w:rsid w:val="000C1B9E"/>
    <w:rsid w:val="000F78C6"/>
    <w:rsid w:val="001015CB"/>
    <w:rsid w:val="00103BC4"/>
    <w:rsid w:val="00131A96"/>
    <w:rsid w:val="0015055F"/>
    <w:rsid w:val="00152EA8"/>
    <w:rsid w:val="00153579"/>
    <w:rsid w:val="0015763C"/>
    <w:rsid w:val="00160C4B"/>
    <w:rsid w:val="00174555"/>
    <w:rsid w:val="001921C9"/>
    <w:rsid w:val="001D04A8"/>
    <w:rsid w:val="001D22AF"/>
    <w:rsid w:val="001D3970"/>
    <w:rsid w:val="001D678D"/>
    <w:rsid w:val="00204C01"/>
    <w:rsid w:val="00210716"/>
    <w:rsid w:val="00212208"/>
    <w:rsid w:val="0024356F"/>
    <w:rsid w:val="002638FD"/>
    <w:rsid w:val="00270DAF"/>
    <w:rsid w:val="00280525"/>
    <w:rsid w:val="00287C2A"/>
    <w:rsid w:val="002B0226"/>
    <w:rsid w:val="002B6FAC"/>
    <w:rsid w:val="002C135D"/>
    <w:rsid w:val="002C7123"/>
    <w:rsid w:val="002D0CB0"/>
    <w:rsid w:val="002D21DE"/>
    <w:rsid w:val="002D4792"/>
    <w:rsid w:val="002E4293"/>
    <w:rsid w:val="002E4D5E"/>
    <w:rsid w:val="002F00C5"/>
    <w:rsid w:val="002F3750"/>
    <w:rsid w:val="002F52E9"/>
    <w:rsid w:val="003052CA"/>
    <w:rsid w:val="00307E59"/>
    <w:rsid w:val="00312CFF"/>
    <w:rsid w:val="003226B4"/>
    <w:rsid w:val="00326FC1"/>
    <w:rsid w:val="00353788"/>
    <w:rsid w:val="003616CC"/>
    <w:rsid w:val="003725DC"/>
    <w:rsid w:val="00376FFE"/>
    <w:rsid w:val="00383963"/>
    <w:rsid w:val="003917D1"/>
    <w:rsid w:val="003963FA"/>
    <w:rsid w:val="003973B4"/>
    <w:rsid w:val="003A1F48"/>
    <w:rsid w:val="003D6372"/>
    <w:rsid w:val="004006E8"/>
    <w:rsid w:val="00412B5A"/>
    <w:rsid w:val="00415813"/>
    <w:rsid w:val="004172B5"/>
    <w:rsid w:val="00421128"/>
    <w:rsid w:val="004614EF"/>
    <w:rsid w:val="00470DB7"/>
    <w:rsid w:val="004719D5"/>
    <w:rsid w:val="004A3009"/>
    <w:rsid w:val="004B32EB"/>
    <w:rsid w:val="004B7EFA"/>
    <w:rsid w:val="004D7F27"/>
    <w:rsid w:val="004E12EE"/>
    <w:rsid w:val="004E21B2"/>
    <w:rsid w:val="004E47E4"/>
    <w:rsid w:val="004F09F6"/>
    <w:rsid w:val="005144B3"/>
    <w:rsid w:val="005236BC"/>
    <w:rsid w:val="00536914"/>
    <w:rsid w:val="00552650"/>
    <w:rsid w:val="005620F1"/>
    <w:rsid w:val="00567653"/>
    <w:rsid w:val="005D548F"/>
    <w:rsid w:val="005D5C8C"/>
    <w:rsid w:val="005E1450"/>
    <w:rsid w:val="005E2119"/>
    <w:rsid w:val="005F26C2"/>
    <w:rsid w:val="0060022C"/>
    <w:rsid w:val="006346F5"/>
    <w:rsid w:val="00642DAF"/>
    <w:rsid w:val="00645650"/>
    <w:rsid w:val="00651787"/>
    <w:rsid w:val="00660F64"/>
    <w:rsid w:val="006B26E5"/>
    <w:rsid w:val="006B72B8"/>
    <w:rsid w:val="006E2252"/>
    <w:rsid w:val="006E39C4"/>
    <w:rsid w:val="006F5967"/>
    <w:rsid w:val="00720209"/>
    <w:rsid w:val="0072074C"/>
    <w:rsid w:val="007319BA"/>
    <w:rsid w:val="0073372A"/>
    <w:rsid w:val="007658C6"/>
    <w:rsid w:val="007719AC"/>
    <w:rsid w:val="007A2EC6"/>
    <w:rsid w:val="007B6C4C"/>
    <w:rsid w:val="007C23E2"/>
    <w:rsid w:val="007C3088"/>
    <w:rsid w:val="007C36A6"/>
    <w:rsid w:val="007D155B"/>
    <w:rsid w:val="007D67F0"/>
    <w:rsid w:val="007E38B2"/>
    <w:rsid w:val="007F0382"/>
    <w:rsid w:val="007F03C9"/>
    <w:rsid w:val="00803E20"/>
    <w:rsid w:val="00805268"/>
    <w:rsid w:val="0081383F"/>
    <w:rsid w:val="0082578E"/>
    <w:rsid w:val="00830BB4"/>
    <w:rsid w:val="008315CD"/>
    <w:rsid w:val="00840730"/>
    <w:rsid w:val="00843B48"/>
    <w:rsid w:val="008441D5"/>
    <w:rsid w:val="00865DAF"/>
    <w:rsid w:val="00886A74"/>
    <w:rsid w:val="00887619"/>
    <w:rsid w:val="0089332D"/>
    <w:rsid w:val="008958AE"/>
    <w:rsid w:val="0089673F"/>
    <w:rsid w:val="008A2029"/>
    <w:rsid w:val="008D0589"/>
    <w:rsid w:val="008D48FD"/>
    <w:rsid w:val="009079A3"/>
    <w:rsid w:val="00920499"/>
    <w:rsid w:val="009211D3"/>
    <w:rsid w:val="0092287E"/>
    <w:rsid w:val="0092375F"/>
    <w:rsid w:val="00927D48"/>
    <w:rsid w:val="00932869"/>
    <w:rsid w:val="00941CA4"/>
    <w:rsid w:val="00945D0C"/>
    <w:rsid w:val="0094725B"/>
    <w:rsid w:val="00966216"/>
    <w:rsid w:val="0098618B"/>
    <w:rsid w:val="00993789"/>
    <w:rsid w:val="009E6C21"/>
    <w:rsid w:val="00A12979"/>
    <w:rsid w:val="00A2407D"/>
    <w:rsid w:val="00A26A65"/>
    <w:rsid w:val="00A63358"/>
    <w:rsid w:val="00A9351B"/>
    <w:rsid w:val="00A93C57"/>
    <w:rsid w:val="00AB1142"/>
    <w:rsid w:val="00AB7088"/>
    <w:rsid w:val="00AD3B47"/>
    <w:rsid w:val="00AE328D"/>
    <w:rsid w:val="00B05161"/>
    <w:rsid w:val="00B12C85"/>
    <w:rsid w:val="00B22AFA"/>
    <w:rsid w:val="00B23A42"/>
    <w:rsid w:val="00B2532E"/>
    <w:rsid w:val="00B34F45"/>
    <w:rsid w:val="00B47F48"/>
    <w:rsid w:val="00B57BA1"/>
    <w:rsid w:val="00B67A9F"/>
    <w:rsid w:val="00B92A43"/>
    <w:rsid w:val="00B92CA9"/>
    <w:rsid w:val="00BC220F"/>
    <w:rsid w:val="00BF78DC"/>
    <w:rsid w:val="00C25D04"/>
    <w:rsid w:val="00C75E62"/>
    <w:rsid w:val="00C856B9"/>
    <w:rsid w:val="00C902CE"/>
    <w:rsid w:val="00C96F7A"/>
    <w:rsid w:val="00CA783D"/>
    <w:rsid w:val="00CB6947"/>
    <w:rsid w:val="00CB6B4F"/>
    <w:rsid w:val="00CC3BD3"/>
    <w:rsid w:val="00CD4307"/>
    <w:rsid w:val="00CE3BCF"/>
    <w:rsid w:val="00CF0941"/>
    <w:rsid w:val="00CF2696"/>
    <w:rsid w:val="00D06D1F"/>
    <w:rsid w:val="00D12520"/>
    <w:rsid w:val="00D32435"/>
    <w:rsid w:val="00D66CBA"/>
    <w:rsid w:val="00D73E37"/>
    <w:rsid w:val="00D757A2"/>
    <w:rsid w:val="00D84192"/>
    <w:rsid w:val="00D8431B"/>
    <w:rsid w:val="00D8778F"/>
    <w:rsid w:val="00DD4635"/>
    <w:rsid w:val="00DE7C7C"/>
    <w:rsid w:val="00DF5737"/>
    <w:rsid w:val="00E311A0"/>
    <w:rsid w:val="00E44F7B"/>
    <w:rsid w:val="00E51355"/>
    <w:rsid w:val="00E53543"/>
    <w:rsid w:val="00E7683A"/>
    <w:rsid w:val="00E84C51"/>
    <w:rsid w:val="00EB2AD1"/>
    <w:rsid w:val="00EC26C0"/>
    <w:rsid w:val="00EC62AC"/>
    <w:rsid w:val="00ED0ED2"/>
    <w:rsid w:val="00F461E7"/>
    <w:rsid w:val="00F47729"/>
    <w:rsid w:val="00F54608"/>
    <w:rsid w:val="00F6419A"/>
    <w:rsid w:val="00FA488D"/>
    <w:rsid w:val="00FB060B"/>
    <w:rsid w:val="00FC06AD"/>
    <w:rsid w:val="00FC34EE"/>
    <w:rsid w:val="00FD1956"/>
    <w:rsid w:val="00FD41E7"/>
    <w:rsid w:val="00FD6733"/>
    <w:rsid w:val="00FF0C07"/>
    <w:rsid w:val="00FF4ACF"/>
    <w:rsid w:val="02B7DD24"/>
    <w:rsid w:val="06B8A137"/>
    <w:rsid w:val="0D7E4D9B"/>
    <w:rsid w:val="0D889B5A"/>
    <w:rsid w:val="107CDF7E"/>
    <w:rsid w:val="135650C7"/>
    <w:rsid w:val="13A3991C"/>
    <w:rsid w:val="1658D4AB"/>
    <w:rsid w:val="17C11722"/>
    <w:rsid w:val="17C99FD2"/>
    <w:rsid w:val="17D64155"/>
    <w:rsid w:val="1AE10059"/>
    <w:rsid w:val="1D686445"/>
    <w:rsid w:val="20D3FFAD"/>
    <w:rsid w:val="23026808"/>
    <w:rsid w:val="243A5D3F"/>
    <w:rsid w:val="249E3869"/>
    <w:rsid w:val="2624DB28"/>
    <w:rsid w:val="2B8DF6BA"/>
    <w:rsid w:val="3052FC82"/>
    <w:rsid w:val="3693958A"/>
    <w:rsid w:val="3766DA12"/>
    <w:rsid w:val="41B325AA"/>
    <w:rsid w:val="42A62076"/>
    <w:rsid w:val="4430FAEB"/>
    <w:rsid w:val="46B68F64"/>
    <w:rsid w:val="48557BF6"/>
    <w:rsid w:val="4CE54F83"/>
    <w:rsid w:val="4E824FC3"/>
    <w:rsid w:val="4E824FC3"/>
    <w:rsid w:val="4F2ABABE"/>
    <w:rsid w:val="50102E6A"/>
    <w:rsid w:val="51A550B9"/>
    <w:rsid w:val="560340F9"/>
    <w:rsid w:val="5943E710"/>
    <w:rsid w:val="5C380C1E"/>
    <w:rsid w:val="5CB2EA34"/>
    <w:rsid w:val="5CED1779"/>
    <w:rsid w:val="5F2DACF4"/>
    <w:rsid w:val="61F9A17D"/>
    <w:rsid w:val="62AAAEE5"/>
    <w:rsid w:val="648581E8"/>
    <w:rsid w:val="65E24FA7"/>
    <w:rsid w:val="67C42F23"/>
    <w:rsid w:val="6837F408"/>
    <w:rsid w:val="6E9B749D"/>
    <w:rsid w:val="6F243EB1"/>
    <w:rsid w:val="6F700990"/>
    <w:rsid w:val="702B4E62"/>
    <w:rsid w:val="708CAABC"/>
    <w:rsid w:val="70BDBBD1"/>
    <w:rsid w:val="77FDE616"/>
    <w:rsid w:val="795704F8"/>
    <w:rsid w:val="79E1042C"/>
    <w:rsid w:val="7E76A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CF98"/>
  <w15:chartTrackingRefBased/>
  <w15:docId w15:val="{5271F047-A4E3-431A-B374-09BD0C42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052CA"/>
    <w:pPr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052CA"/>
    <w:rPr>
      <w:sz w:val="20"/>
      <w:szCs w:val="20"/>
    </w:rPr>
  </w:style>
  <w:style w:type="paragraph" w:styleId="NewsletterBody" w:customStyle="1">
    <w:name w:val="Newsletter Body"/>
    <w:basedOn w:val="Normal"/>
    <w:qFormat/>
    <w:rsid w:val="003052CA"/>
    <w:pPr>
      <w:spacing w:after="200" w:line="240" w:lineRule="auto"/>
      <w:jc w:val="both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52CA"/>
    <w:rPr>
      <w:sz w:val="16"/>
      <w:szCs w:val="16"/>
    </w:rPr>
  </w:style>
  <w:style w:type="paragraph" w:styleId="BasicParagraph" w:customStyle="1">
    <w:name w:val="[Basic Paragraph]"/>
    <w:basedOn w:val="Normal"/>
    <w:uiPriority w:val="99"/>
    <w:rsid w:val="008315C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F48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F48"/>
    <w:pPr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7F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02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022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678D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7F447ACD414439B3CC2D5F8F08FB3" ma:contentTypeVersion="16" ma:contentTypeDescription="Create a new document." ma:contentTypeScope="" ma:versionID="cdd07ed0497350a28c4c1a32c0de305c">
  <xsd:schema xmlns:xsd="http://www.w3.org/2001/XMLSchema" xmlns:xs="http://www.w3.org/2001/XMLSchema" xmlns:p="http://schemas.microsoft.com/office/2006/metadata/properties" xmlns:ns2="79b14440-f26b-45c5-b5eb-0afab3c99d55" xmlns:ns3="f5e6e004-2a8e-4c00-bb64-66faecdd281e" targetNamespace="http://schemas.microsoft.com/office/2006/metadata/properties" ma:root="true" ma:fieldsID="0c27e490a3e12afffd23c8703e18b2f3" ns2:_="" ns3:_="">
    <xsd:import namespace="79b14440-f26b-45c5-b5eb-0afab3c99d55"/>
    <xsd:import namespace="f5e6e004-2a8e-4c00-bb64-66faecdd2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14440-f26b-45c5-b5eb-0afab3c99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1c1841-b28a-49df-91d3-af5782e8d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e004-2a8e-4c00-bb64-66faecdd2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7f4fc8-caf5-4a45-8d2f-d844651a946c}" ma:internalName="TaxCatchAll" ma:showField="CatchAllData" ma:web="f5e6e004-2a8e-4c00-bb64-66faecdd2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e6e004-2a8e-4c00-bb64-66faecdd281e" xsi:nil="true"/>
    <lcf76f155ced4ddcb4097134ff3c332f xmlns="79b14440-f26b-45c5-b5eb-0afab3c99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BF3863-2064-4309-AA7F-14D3AFBE8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14440-f26b-45c5-b5eb-0afab3c99d55"/>
    <ds:schemaRef ds:uri="f5e6e004-2a8e-4c00-bb64-66faecdd2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6CC85-2F36-425E-A38E-189B48CE2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CC99B-CA68-4990-A312-1FFC4DC01D09}">
  <ds:schemaRefs>
    <ds:schemaRef ds:uri="79b14440-f26b-45c5-b5eb-0afab3c99d55"/>
    <ds:schemaRef ds:uri="http://purl.org/dc/elements/1.1/"/>
    <ds:schemaRef ds:uri="http://schemas.openxmlformats.org/package/2006/metadata/core-properties"/>
    <ds:schemaRef ds:uri="http://www.w3.org/XML/1998/namespace"/>
    <ds:schemaRef ds:uri="f5e6e004-2a8e-4c00-bb64-66faecdd281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Stratton</dc:creator>
  <keywords/>
  <dc:description/>
  <lastModifiedBy>Kim McCullough</lastModifiedBy>
  <revision>15</revision>
  <dcterms:created xsi:type="dcterms:W3CDTF">2022-06-22T16:41:00.0000000Z</dcterms:created>
  <dcterms:modified xsi:type="dcterms:W3CDTF">2022-06-23T21:56:08.0350010Z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0x010100F5F7F447ACD414439B3CC2D5F8F08FB3</vt:lpwstr>
  </property>
  <property fmtid="{D5CDD505-2E9C-101B-9397-08002B2CF9AE}" pid="3" name="Order">
    <vt:r8>156736400</vt:r8>
  </property>
  <property fmtid="{D5CDD505-2E9C-101B-9397-08002B2CF9AE}" pid="4" name="MediaServiceImageTags">
    <vt:lpwstr/>
  </property>
</Properties>
</file>